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13045468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586240913045468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0412365400665002332520165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